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DE9D" w14:textId="44B22AEB" w:rsidR="000D4D7B" w:rsidRPr="00F12CB6" w:rsidRDefault="000D4D7B" w:rsidP="006D1B71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F12CB6">
        <w:rPr>
          <w:rFonts w:ascii="Arial" w:hAnsi="Arial" w:cs="Arial"/>
          <w:szCs w:val="24"/>
          <w:u w:val="none"/>
        </w:rPr>
        <w:t>ATA N.º 0</w:t>
      </w:r>
      <w:r w:rsidR="00DD1864" w:rsidRPr="00F12CB6">
        <w:rPr>
          <w:rFonts w:ascii="Arial" w:hAnsi="Arial" w:cs="Arial"/>
          <w:szCs w:val="24"/>
          <w:u w:val="none"/>
        </w:rPr>
        <w:t>4</w:t>
      </w:r>
      <w:r w:rsidRPr="00F12CB6">
        <w:rPr>
          <w:rFonts w:ascii="Arial" w:hAnsi="Arial" w:cs="Arial"/>
          <w:szCs w:val="24"/>
          <w:u w:val="none"/>
        </w:rPr>
        <w:t>/202</w:t>
      </w:r>
      <w:r w:rsidR="002A1C0F" w:rsidRPr="00F12CB6">
        <w:rPr>
          <w:rFonts w:ascii="Arial" w:hAnsi="Arial" w:cs="Arial"/>
          <w:szCs w:val="24"/>
          <w:u w:val="none"/>
        </w:rPr>
        <w:t>4</w:t>
      </w:r>
    </w:p>
    <w:p w14:paraId="7579885F" w14:textId="1A5229FB" w:rsidR="00FE52C9" w:rsidRPr="00F12CB6" w:rsidRDefault="0051300E" w:rsidP="006D1B71">
      <w:pPr>
        <w:jc w:val="center"/>
        <w:rPr>
          <w:rFonts w:ascii="Arial" w:hAnsi="Arial" w:cs="Arial"/>
          <w:b/>
        </w:rPr>
      </w:pPr>
      <w:r w:rsidRPr="00F12CB6">
        <w:rPr>
          <w:rFonts w:ascii="Arial" w:hAnsi="Arial" w:cs="Arial"/>
          <w:b/>
        </w:rPr>
        <w:t>SESSÃO EXTRAORDINÁRIA</w:t>
      </w:r>
    </w:p>
    <w:p w14:paraId="2FF6EEF9" w14:textId="4726D4DF" w:rsidR="000D4D7B" w:rsidRPr="00F12CB6" w:rsidRDefault="000D4D7B" w:rsidP="006D1B71">
      <w:pPr>
        <w:jc w:val="center"/>
        <w:rPr>
          <w:rFonts w:ascii="Arial" w:hAnsi="Arial" w:cs="Arial"/>
          <w:bCs/>
        </w:rPr>
      </w:pPr>
      <w:r w:rsidRPr="00F12CB6">
        <w:rPr>
          <w:rFonts w:ascii="Arial" w:hAnsi="Arial" w:cs="Arial"/>
          <w:bCs/>
        </w:rPr>
        <w:t xml:space="preserve"> R</w:t>
      </w:r>
      <w:r w:rsidR="00FE52C9" w:rsidRPr="00F12CB6">
        <w:rPr>
          <w:rFonts w:ascii="Arial" w:hAnsi="Arial" w:cs="Arial"/>
          <w:bCs/>
        </w:rPr>
        <w:t xml:space="preserve">ealizada em </w:t>
      </w:r>
      <w:r w:rsidR="00DD1864" w:rsidRPr="00F12CB6">
        <w:rPr>
          <w:rFonts w:ascii="Arial" w:hAnsi="Arial" w:cs="Arial"/>
          <w:bCs/>
        </w:rPr>
        <w:t>23</w:t>
      </w:r>
      <w:r w:rsidR="00FE52C9" w:rsidRPr="00F12CB6">
        <w:rPr>
          <w:rFonts w:ascii="Arial" w:hAnsi="Arial" w:cs="Arial"/>
          <w:bCs/>
        </w:rPr>
        <w:t xml:space="preserve"> de janeiro de 202</w:t>
      </w:r>
      <w:r w:rsidR="002A1C0F" w:rsidRPr="00F12CB6">
        <w:rPr>
          <w:rFonts w:ascii="Arial" w:hAnsi="Arial" w:cs="Arial"/>
          <w:bCs/>
        </w:rPr>
        <w:t>4</w:t>
      </w:r>
    </w:p>
    <w:p w14:paraId="51E76D4B" w14:textId="709C9FE9" w:rsidR="00A04263" w:rsidRPr="00F12CB6" w:rsidRDefault="00AC2254" w:rsidP="00E05247">
      <w:pPr>
        <w:pStyle w:val="Ttulo"/>
        <w:spacing w:line="276" w:lineRule="aut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  <w:r w:rsidRPr="00F12CB6">
        <w:rPr>
          <w:rFonts w:ascii="Arial" w:hAnsi="Arial" w:cs="Arial"/>
          <w:b w:val="0"/>
          <w:bCs/>
          <w:szCs w:val="24"/>
          <w:u w:val="none"/>
        </w:rPr>
        <w:t xml:space="preserve">Aos 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 xml:space="preserve">vinte e três 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dias do mês de janeiro do ano de dois mil e vinte e </w:t>
      </w:r>
      <w:r w:rsidR="002A1C0F" w:rsidRPr="00F12CB6">
        <w:rPr>
          <w:rFonts w:ascii="Arial" w:hAnsi="Arial" w:cs="Arial"/>
          <w:b w:val="0"/>
          <w:bCs/>
          <w:szCs w:val="24"/>
          <w:u w:val="none"/>
        </w:rPr>
        <w:t>quatro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 (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23</w:t>
      </w:r>
      <w:r w:rsidRPr="00F12CB6">
        <w:rPr>
          <w:rFonts w:ascii="Arial" w:hAnsi="Arial" w:cs="Arial"/>
          <w:b w:val="0"/>
          <w:bCs/>
          <w:szCs w:val="24"/>
          <w:u w:val="none"/>
        </w:rPr>
        <w:t>.01.202</w:t>
      </w:r>
      <w:r w:rsidR="002A1C0F" w:rsidRPr="00F12CB6">
        <w:rPr>
          <w:rFonts w:ascii="Arial" w:hAnsi="Arial" w:cs="Arial"/>
          <w:b w:val="0"/>
          <w:bCs/>
          <w:szCs w:val="24"/>
          <w:u w:val="none"/>
        </w:rPr>
        <w:t>4</w:t>
      </w:r>
      <w:r w:rsidRPr="00F12CB6">
        <w:rPr>
          <w:rFonts w:ascii="Arial" w:hAnsi="Arial" w:cs="Arial"/>
          <w:b w:val="0"/>
          <w:bCs/>
          <w:szCs w:val="24"/>
          <w:u w:val="none"/>
        </w:rPr>
        <w:t>), na Sala das Sessões, às dezenove</w:t>
      </w:r>
      <w:r w:rsidR="00F12CB6" w:rsidRPr="00F12CB6">
        <w:rPr>
          <w:rFonts w:ascii="Arial" w:hAnsi="Arial" w:cs="Arial"/>
          <w:b w:val="0"/>
          <w:bCs/>
          <w:szCs w:val="24"/>
          <w:u w:val="none"/>
        </w:rPr>
        <w:t xml:space="preserve"> horas e trinta minutos </w:t>
      </w:r>
      <w:r w:rsidRPr="00F12CB6">
        <w:rPr>
          <w:rFonts w:ascii="Arial" w:hAnsi="Arial" w:cs="Arial"/>
          <w:b w:val="0"/>
          <w:bCs/>
          <w:szCs w:val="24"/>
          <w:u w:val="none"/>
        </w:rPr>
        <w:t>(</w:t>
      </w:r>
      <w:proofErr w:type="spellStart"/>
      <w:r w:rsidRPr="00F12CB6">
        <w:rPr>
          <w:rFonts w:ascii="Arial" w:hAnsi="Arial" w:cs="Arial"/>
          <w:b w:val="0"/>
          <w:bCs/>
          <w:szCs w:val="24"/>
          <w:u w:val="none"/>
        </w:rPr>
        <w:t>19:</w:t>
      </w:r>
      <w:r w:rsidR="0051300E" w:rsidRPr="00F12CB6">
        <w:rPr>
          <w:rFonts w:ascii="Arial" w:hAnsi="Arial" w:cs="Arial"/>
          <w:b w:val="0"/>
          <w:bCs/>
          <w:szCs w:val="24"/>
          <w:u w:val="none"/>
        </w:rPr>
        <w:t>3</w:t>
      </w:r>
      <w:r w:rsidRPr="00F12CB6">
        <w:rPr>
          <w:rFonts w:ascii="Arial" w:hAnsi="Arial" w:cs="Arial"/>
          <w:b w:val="0"/>
          <w:bCs/>
          <w:szCs w:val="24"/>
          <w:u w:val="none"/>
        </w:rPr>
        <w:t>0h</w:t>
      </w:r>
      <w:proofErr w:type="spellEnd"/>
      <w:r w:rsidRPr="00F12CB6">
        <w:rPr>
          <w:rFonts w:ascii="Arial" w:hAnsi="Arial" w:cs="Arial"/>
          <w:b w:val="0"/>
          <w:bCs/>
          <w:szCs w:val="24"/>
          <w:u w:val="none"/>
        </w:rPr>
        <w:t xml:space="preserve">), havendo “quórum” regimental, na presença </w:t>
      </w:r>
      <w:r w:rsidR="001403BF" w:rsidRPr="00F12CB6">
        <w:rPr>
          <w:rFonts w:ascii="Arial" w:hAnsi="Arial" w:cs="Arial"/>
          <w:b w:val="0"/>
          <w:bCs/>
          <w:szCs w:val="24"/>
          <w:u w:val="none"/>
        </w:rPr>
        <w:t>dos</w:t>
      </w:r>
      <w:bookmarkStart w:id="0" w:name="_Hlk77061541"/>
      <w:r w:rsidR="0051300E" w:rsidRPr="00F12CB6">
        <w:rPr>
          <w:rFonts w:ascii="Arial" w:hAnsi="Arial" w:cs="Arial"/>
          <w:b w:val="0"/>
          <w:bCs/>
          <w:szCs w:val="24"/>
          <w:u w:val="none"/>
        </w:rPr>
        <w:t xml:space="preserve"> Vereadores: Andrea Cristina de Oliveira/P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RD</w:t>
      </w:r>
      <w:r w:rsidR="0051300E" w:rsidRPr="00F12CB6">
        <w:rPr>
          <w:rFonts w:ascii="Arial" w:hAnsi="Arial" w:cs="Arial"/>
          <w:b w:val="0"/>
          <w:bCs/>
          <w:szCs w:val="24"/>
          <w:u w:val="none"/>
        </w:rPr>
        <w:t>, Cezar Formentini/PDT, Douglas Rafael Allebrand/União, Elder Knapp/MDB, Maikon Luz Vicente/PDT, Marcos Pedro Griebler/PDT, Veleda de Paula/P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RD,</w:t>
      </w:r>
      <w:r w:rsidR="0051300E" w:rsidRPr="00F12CB6">
        <w:rPr>
          <w:rFonts w:ascii="Arial" w:hAnsi="Arial" w:cs="Arial"/>
          <w:b w:val="0"/>
          <w:bCs/>
          <w:szCs w:val="24"/>
          <w:u w:val="none"/>
        </w:rPr>
        <w:t xml:space="preserve"> Vilmar Soares da Silva/PDT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 xml:space="preserve"> e Vilson Altmann/MDB</w:t>
      </w:r>
      <w:r w:rsidR="0051300E" w:rsidRPr="00F12CB6">
        <w:rPr>
          <w:rFonts w:ascii="Arial" w:hAnsi="Arial" w:cs="Arial"/>
          <w:b w:val="0"/>
          <w:bCs/>
          <w:szCs w:val="24"/>
          <w:u w:val="none"/>
        </w:rPr>
        <w:t xml:space="preserve">. </w:t>
      </w:r>
      <w:bookmarkEnd w:id="0"/>
      <w:r w:rsidR="0051300E" w:rsidRPr="00F12CB6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O senhor presidente, vereador </w:t>
      </w:r>
      <w:r w:rsidR="002A1C0F" w:rsidRPr="00F12CB6">
        <w:rPr>
          <w:rFonts w:ascii="Arial" w:hAnsi="Arial" w:cs="Arial"/>
          <w:b w:val="0"/>
          <w:bCs/>
          <w:szCs w:val="24"/>
          <w:u w:val="none"/>
        </w:rPr>
        <w:t>Vilmar Soares da Silva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, sob a proteção de Deus abriu os trabalhos da presente </w:t>
      </w:r>
      <w:r w:rsidR="0051300E" w:rsidRPr="00F12CB6">
        <w:rPr>
          <w:rFonts w:ascii="Arial" w:hAnsi="Arial" w:cs="Arial"/>
          <w:b w:val="0"/>
          <w:bCs/>
          <w:szCs w:val="24"/>
          <w:u w:val="none"/>
        </w:rPr>
        <w:t xml:space="preserve">sessão extraordinária </w:t>
      </w:r>
      <w:r w:rsidR="009B7D69" w:rsidRPr="00F12CB6">
        <w:rPr>
          <w:rFonts w:ascii="Arial" w:hAnsi="Arial" w:cs="Arial"/>
          <w:b w:val="0"/>
          <w:bCs/>
          <w:szCs w:val="24"/>
          <w:u w:val="none"/>
        </w:rPr>
        <w:t xml:space="preserve">cumprimentando os presentes </w:t>
      </w:r>
      <w:r w:rsidR="001403BF" w:rsidRPr="00F12CB6">
        <w:rPr>
          <w:rFonts w:ascii="Arial" w:hAnsi="Arial" w:cs="Arial"/>
          <w:b w:val="0"/>
          <w:bCs/>
          <w:szCs w:val="24"/>
          <w:u w:val="none"/>
        </w:rPr>
        <w:t>e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 solicitou a 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 xml:space="preserve">vereadora Veleda de Paula </w:t>
      </w:r>
      <w:r w:rsidRPr="00F12CB6">
        <w:rPr>
          <w:rFonts w:ascii="Arial" w:hAnsi="Arial" w:cs="Arial"/>
          <w:b w:val="0"/>
          <w:bCs/>
          <w:szCs w:val="24"/>
          <w:u w:val="none"/>
        </w:rPr>
        <w:t>para que efetuasse a leitura de um trecho da Bíblia. Na sequência agradeceu a vereador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a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 pela leitura e solicitou a 1</w:t>
      </w:r>
      <w:r w:rsidR="002A1C0F" w:rsidRPr="00F12CB6">
        <w:rPr>
          <w:rFonts w:ascii="Arial" w:hAnsi="Arial" w:cs="Arial"/>
          <w:b w:val="0"/>
          <w:bCs/>
          <w:szCs w:val="24"/>
          <w:u w:val="none"/>
        </w:rPr>
        <w:t>ª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 Secretári</w:t>
      </w:r>
      <w:r w:rsidR="002A1C0F" w:rsidRPr="00F12CB6">
        <w:rPr>
          <w:rFonts w:ascii="Arial" w:hAnsi="Arial" w:cs="Arial"/>
          <w:b w:val="0"/>
          <w:bCs/>
          <w:szCs w:val="24"/>
          <w:u w:val="none"/>
        </w:rPr>
        <w:t>a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 da Mesa Diretora, vereador</w:t>
      </w:r>
      <w:r w:rsidR="002A1C0F" w:rsidRPr="00F12CB6">
        <w:rPr>
          <w:rFonts w:ascii="Arial" w:hAnsi="Arial" w:cs="Arial"/>
          <w:b w:val="0"/>
          <w:bCs/>
          <w:szCs w:val="24"/>
          <w:u w:val="none"/>
        </w:rPr>
        <w:t>a Andrea Cristina de Oliveira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 para que efetuasse a leitura 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 xml:space="preserve">do 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O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>fício GP CAM 00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9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>/2024, do Excelentíssimo Senhor Prefeito Municipal, que motivou a convocação desta sessão extraordinária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 xml:space="preserve"> e o Ofício GP CAM 012/2024, que solicitou a inclusão do Projeto de Lei 007/2024 nesta sessão. 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 xml:space="preserve"> Após a leitura do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s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 xml:space="preserve"> ofício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s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 xml:space="preserve">, o senhor Presidente solicitou a senhora Secretária para que procedesse a leitura da convocação dos Senhores Vereadores e da matéria constante da convocação. Foi efetuada a leitura da convocação e dos ofícios GP CAM de nº 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05, 06, 07, 08 e 011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>/2024, que encaminharam os Projetos de Lei 0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3, 04, 05, 06 e 07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 xml:space="preserve">/2024, respectivamente. Em seguida a sessão foi suspensa para que as Comissões pudessem </w:t>
      </w:r>
      <w:r w:rsidR="00DD1864" w:rsidRPr="00F12CB6">
        <w:rPr>
          <w:rFonts w:ascii="Arial" w:hAnsi="Arial" w:cs="Arial"/>
          <w:b w:val="0"/>
          <w:bCs/>
          <w:szCs w:val="24"/>
          <w:u w:val="none"/>
        </w:rPr>
        <w:t>registrar o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 xml:space="preserve">s pareceres aos Projetos de Lei em pauta. Reabrindo os trabalhos, 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>foi efetuada a l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>eitura d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>o Pedido de retirada da pauta do Projeto de Lei 007/2024, assinado pelo Líder de Governo, vereador Vilson Altmann. Após foi efetuada a leitura da</w:t>
      </w:r>
      <w:r w:rsidR="008E5604" w:rsidRPr="00F12CB6">
        <w:rPr>
          <w:rFonts w:ascii="Arial" w:hAnsi="Arial" w:cs="Arial"/>
          <w:b w:val="0"/>
          <w:bCs/>
          <w:szCs w:val="24"/>
          <w:u w:val="none"/>
        </w:rPr>
        <w:t xml:space="preserve"> matéria constante da Ordem do Dia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: </w:t>
      </w:r>
      <w:r w:rsidR="001F6FCF" w:rsidRPr="00F12CB6">
        <w:rPr>
          <w:rFonts w:ascii="Arial" w:hAnsi="Arial" w:cs="Arial"/>
          <w:szCs w:val="24"/>
          <w:u w:val="none"/>
        </w:rPr>
        <w:t>- Projeto de Lei nº 003/2024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, de 12 de janeiro de 2024, de autoria do Poder Executivo, que: “Concede Revisão Geral Anual Art. 37, X, da CF – Aos vencimentos dos servidores, aos proventos e as pensões dos aposentados e pensionistas do Poder Executivo, além de dar outras providências”. 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 xml:space="preserve">PARECERES: </w:t>
      </w:r>
      <w:r w:rsidR="00E05247" w:rsidRPr="00F12CB6">
        <w:rPr>
          <w:rFonts w:ascii="Arial" w:hAnsi="Arial" w:cs="Arial"/>
          <w:b w:val="0"/>
          <w:bCs/>
          <w:szCs w:val="24"/>
        </w:rPr>
        <w:t>Comissão de Constituição, Justiça e Redação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 xml:space="preserve">: “Considerando que o projeto se reveste de boa forma constitucional, legal e jurídica, possuindo correta técnica legislativa, merecendo ser votado nas condições em que foi encaminhado, opinamos favoravelmente à sua apreciação”. Assinado pelos Vereadores: Andrea Cristina de Oliveira/PRD (Presidente), Elder Knapp/MDB, Marcos Pedro Griebler/PDT e Veleda de Paula/PRD (Membros). </w:t>
      </w:r>
      <w:r w:rsidR="00E05247" w:rsidRPr="00F12CB6">
        <w:rPr>
          <w:rFonts w:ascii="Arial" w:hAnsi="Arial" w:cs="Arial"/>
          <w:b w:val="0"/>
          <w:bCs/>
          <w:szCs w:val="24"/>
        </w:rPr>
        <w:t>Comissão de Orçamento, Finanças e Tributação: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 xml:space="preserve"> “Considerando que o projeto está de acordo com as legislações financeira, orçamentária e tributária, opinamos favoravelmente à apreciação do mesmo”. Assinado pelos Vereadores: Cezar Formentini/PDT (Presidente), Douglas Rafael Allebrand/União, Maikon Luz Vicente/PDT 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e Vilson 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lastRenderedPageBreak/>
        <w:t>Altmann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>/MDB (Membros). Colocado em discussão ninguém se manifestou e colocado em votação o Projeto de Lei nº 00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>3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 xml:space="preserve">/2024, juntamente com os pareceres, foi aprovado por unanimidade. 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- </w:t>
      </w:r>
      <w:r w:rsidR="001F6FCF" w:rsidRPr="00F12CB6">
        <w:rPr>
          <w:rFonts w:ascii="Arial" w:hAnsi="Arial" w:cs="Arial"/>
          <w:szCs w:val="24"/>
          <w:u w:val="none"/>
        </w:rPr>
        <w:t>Projeto de Lei nº 004/2024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, de 12 de janeiro de 2024, de autoria do Poder Executivo, que: “Altera a redação do Art. 3º da Lei Municipal nº 1.070, de 12 de abril de 2011”. PARECERES: </w:t>
      </w:r>
      <w:r w:rsidR="001F6FCF" w:rsidRPr="00F12CB6">
        <w:rPr>
          <w:rFonts w:ascii="Arial" w:hAnsi="Arial" w:cs="Arial"/>
          <w:b w:val="0"/>
          <w:bCs/>
          <w:szCs w:val="24"/>
        </w:rPr>
        <w:t>Comissão de Constituição, Justiça e Redação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: “Considerando que o projeto se reveste de boa forma constitucional, legal e jurídica, possuindo correta técnica legislativa, merecendo ser votado nas condições em que foi encaminhado, opinamos favoravelmente à sua apreciação”. Assinado pelos Vereadores: Andrea Cristina de Oliveira/PRD (Presidente), Elder Knapp/MDB, Marcos Pedro Griebler/PDT e Veleda de Paula/PRD (Membros). </w:t>
      </w:r>
      <w:r w:rsidR="001F6FCF" w:rsidRPr="00F12CB6">
        <w:rPr>
          <w:rFonts w:ascii="Arial" w:hAnsi="Arial" w:cs="Arial"/>
          <w:b w:val="0"/>
          <w:bCs/>
          <w:szCs w:val="24"/>
        </w:rPr>
        <w:t>Comissão de Orçamento, Finanças e Tributação: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 “Considerando que o projeto está de acordo com as legislações financeira, orçamentária e tributária, opinamos favoravelmente à apreciação do mesmo”. Assinado pelos Vereadores: Cezar Formentini/PDT (Presidente), Douglas Rafael Allebrand/União, Maikon Luz Vicente/PDT e Vilson Altmann/MDB (Membros). Colocado em discussão ninguém se manifestou e colocado em votação o Projeto de Lei nº 004/2024, juntamente com os pareceres, foi aprovado por unanimidade. </w:t>
      </w:r>
      <w:r w:rsidR="001F6FCF" w:rsidRPr="00F12CB6">
        <w:rPr>
          <w:rFonts w:ascii="Arial" w:hAnsi="Arial" w:cs="Arial"/>
          <w:szCs w:val="24"/>
          <w:u w:val="none"/>
        </w:rPr>
        <w:t>- Projeto de Lei nº 005/2024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, de 15 de janeiro de 2024, de autoria do Poder Executivo, que: “Autoriza o Poder Executivo a abrir crédito especial no orçamento, no valor de R$ 61.613,13”. PARECERES: </w:t>
      </w:r>
      <w:r w:rsidR="001F6FCF" w:rsidRPr="00F12CB6">
        <w:rPr>
          <w:rFonts w:ascii="Arial" w:hAnsi="Arial" w:cs="Arial"/>
          <w:b w:val="0"/>
          <w:bCs/>
          <w:szCs w:val="24"/>
        </w:rPr>
        <w:t>Comissão de Constituição, Justiça e Redação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: “Considerando que o projeto se reveste de boa forma constitucional, legal e jurídica, possuindo correta técnica legislativa, merecendo ser votado nas condições em que foi encaminhado, opinamos favoravelmente à sua apreciação”. Assinado pelos Vereadores: Andrea Cristina de Oliveira/PRD (Presidente), Elder Knapp/MDB, Marcos Pedro Griebler/PDT e Veleda de Paula/PRD (Membros). </w:t>
      </w:r>
      <w:r w:rsidR="001F6FCF" w:rsidRPr="00F12CB6">
        <w:rPr>
          <w:rFonts w:ascii="Arial" w:hAnsi="Arial" w:cs="Arial"/>
          <w:b w:val="0"/>
          <w:bCs/>
          <w:szCs w:val="24"/>
        </w:rPr>
        <w:t>Comissão de Orçamento, Finanças e Tributação: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 “Considerando que o projeto está de acordo com as legislações financeira, orçamentária e tributária, opinamos favoravelmente à apreciação do mesmo”. Assinado pelos Vereadores: Cezar Formentini/PDT (Presidente), Douglas Rafael Allebrand/União, Maikon Luz Vicente/PDT e Vilson Altmann/MDB (Membros). Colocado em discussão ninguém se manifestou e colocado em votação o Projeto de Lei nº 005/2024, juntamente com os pareceres, foi aprovado por unanimidade. </w:t>
      </w:r>
      <w:r w:rsidR="001F6FCF" w:rsidRPr="00F12CB6">
        <w:rPr>
          <w:rFonts w:ascii="Arial" w:hAnsi="Arial" w:cs="Arial"/>
          <w:szCs w:val="24"/>
          <w:u w:val="none"/>
        </w:rPr>
        <w:t>- Projeto de Lei nº 006/2024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, de 15 de janeiro de 2024, de autoria do Poder Executivo que: “Autoriza o Poder Executivo a abrir crédito especial no orçamento, no valor de R$ 60.428,07”. PARECERES: </w:t>
      </w:r>
      <w:r w:rsidR="001F6FCF" w:rsidRPr="00F12CB6">
        <w:rPr>
          <w:rFonts w:ascii="Arial" w:hAnsi="Arial" w:cs="Arial"/>
          <w:b w:val="0"/>
          <w:bCs/>
          <w:szCs w:val="24"/>
        </w:rPr>
        <w:t>Comissão de Constituição, Justiça e Redação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: “Considerando que o projeto se reveste de boa forma constitucional, legal e jurídica, possuindo correta técnica legislativa, merecendo ser votado nas condições em que foi encaminhado, opinamos favoravelmente à sua apreciação”. Assinado pelos Vereadores: Andrea Cristina de Oliveira/PRD (Presidente), Elder Knapp/MDB, Marcos Pedro Griebler/PDT e Veleda de 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lastRenderedPageBreak/>
        <w:t xml:space="preserve">Paula/PRD (Membros). </w:t>
      </w:r>
      <w:r w:rsidR="001F6FCF" w:rsidRPr="00F12CB6">
        <w:rPr>
          <w:rFonts w:ascii="Arial" w:hAnsi="Arial" w:cs="Arial"/>
          <w:b w:val="0"/>
          <w:bCs/>
          <w:szCs w:val="24"/>
        </w:rPr>
        <w:t>Comissão de Orçamento, Finanças e Tributação:</w:t>
      </w:r>
      <w:r w:rsidR="001F6FCF" w:rsidRPr="00F12CB6">
        <w:rPr>
          <w:rFonts w:ascii="Arial" w:hAnsi="Arial" w:cs="Arial"/>
          <w:b w:val="0"/>
          <w:bCs/>
          <w:szCs w:val="24"/>
          <w:u w:val="none"/>
        </w:rPr>
        <w:t xml:space="preserve"> “Considerando que o projeto está de acordo com as legislações financeira, orçamentária e tributária, opinamos favoravelmente à apreciação do mesmo”. Assinado pelos Vereadores: Cezar Formentini/PDT (Presidente), Douglas Rafael Allebrand/União, Maikon Luz Vicente/PDT e Vilson Altmann/MDB (Membros). Colocado em discussão ninguém se manifestou e colocado em votação o Projeto de Lei nº 006/2024, juntamente com os pareceres, foi aprovado por unanimidade.</w:t>
      </w:r>
      <w:r w:rsidR="00F12CB6" w:rsidRPr="00F12CB6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 xml:space="preserve">E, </w:t>
      </w:r>
      <w:r w:rsidR="001403BF" w:rsidRPr="00F12CB6">
        <w:rPr>
          <w:rFonts w:ascii="Arial" w:hAnsi="Arial" w:cs="Arial"/>
          <w:b w:val="0"/>
          <w:bCs/>
          <w:szCs w:val="24"/>
          <w:u w:val="none"/>
        </w:rPr>
        <w:t xml:space="preserve">não havendo 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>mais</w:t>
      </w:r>
      <w:r w:rsidR="00762248" w:rsidRPr="00F12CB6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A04263" w:rsidRPr="00F12CB6">
        <w:rPr>
          <w:rFonts w:ascii="Arial" w:hAnsi="Arial" w:cs="Arial"/>
          <w:b w:val="0"/>
          <w:bCs/>
          <w:szCs w:val="24"/>
          <w:u w:val="none"/>
        </w:rPr>
        <w:t>nada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A04263" w:rsidRPr="00F12CB6">
        <w:rPr>
          <w:rFonts w:ascii="Arial" w:hAnsi="Arial" w:cs="Arial"/>
          <w:b w:val="0"/>
          <w:bCs/>
          <w:szCs w:val="24"/>
          <w:u w:val="none"/>
        </w:rPr>
        <w:t xml:space="preserve">a tratar, sob a proteção de Deus, o senhor Presidente encerrou a presente </w:t>
      </w:r>
      <w:r w:rsidR="00E05247" w:rsidRPr="00F12CB6">
        <w:rPr>
          <w:rFonts w:ascii="Arial" w:hAnsi="Arial" w:cs="Arial"/>
          <w:b w:val="0"/>
          <w:bCs/>
          <w:szCs w:val="24"/>
          <w:u w:val="none"/>
        </w:rPr>
        <w:t>sessão extraordinária</w:t>
      </w:r>
      <w:r w:rsidR="006A526C" w:rsidRPr="00F12CB6">
        <w:rPr>
          <w:rFonts w:ascii="Arial" w:hAnsi="Arial" w:cs="Arial"/>
          <w:b w:val="0"/>
          <w:bCs/>
          <w:szCs w:val="24"/>
          <w:u w:val="none"/>
        </w:rPr>
        <w:t xml:space="preserve"> convocando os senhores vereadores para 1ª sessão ordinária do ano de 2024 a ser realizada no dia 05 de fevereiro de 2024, às </w:t>
      </w:r>
      <w:proofErr w:type="spellStart"/>
      <w:r w:rsidR="006A526C" w:rsidRPr="00F12CB6">
        <w:rPr>
          <w:rFonts w:ascii="Arial" w:hAnsi="Arial" w:cs="Arial"/>
          <w:b w:val="0"/>
          <w:bCs/>
          <w:szCs w:val="24"/>
          <w:u w:val="none"/>
        </w:rPr>
        <w:t>19h</w:t>
      </w:r>
      <w:proofErr w:type="spellEnd"/>
      <w:r w:rsidR="001403BF" w:rsidRPr="00F12CB6">
        <w:rPr>
          <w:rFonts w:ascii="Arial" w:hAnsi="Arial" w:cs="Arial"/>
          <w:b w:val="0"/>
          <w:bCs/>
          <w:szCs w:val="24"/>
          <w:u w:val="none"/>
        </w:rPr>
        <w:t>.</w:t>
      </w:r>
    </w:p>
    <w:p w14:paraId="230BFC10" w14:textId="77777777" w:rsidR="005D59B3" w:rsidRPr="00F12CB6" w:rsidRDefault="005D59B3" w:rsidP="00D41463">
      <w:pPr>
        <w:pStyle w:val="Ttul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</w:p>
    <w:p w14:paraId="50192A78" w14:textId="707F11A9" w:rsidR="002A1C0F" w:rsidRPr="00F12CB6" w:rsidRDefault="002A1C0F" w:rsidP="00D41463">
      <w:pPr>
        <w:pStyle w:val="Ttul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</w:p>
    <w:p w14:paraId="18C5DAF3" w14:textId="77777777" w:rsidR="002A1C0F" w:rsidRPr="00F12CB6" w:rsidRDefault="000D4D7B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F12CB6">
        <w:rPr>
          <w:rFonts w:ascii="Arial" w:hAnsi="Arial" w:cs="Arial"/>
          <w:b w:val="0"/>
          <w:bCs/>
          <w:szCs w:val="24"/>
          <w:u w:val="none"/>
        </w:rPr>
        <w:t xml:space="preserve">Ver. </w:t>
      </w:r>
      <w:r w:rsidR="002A1C0F" w:rsidRPr="00F12CB6">
        <w:rPr>
          <w:rFonts w:ascii="Arial" w:hAnsi="Arial" w:cs="Arial"/>
          <w:b w:val="0"/>
          <w:bCs/>
          <w:szCs w:val="24"/>
          <w:u w:val="none"/>
        </w:rPr>
        <w:t>Vilmar Soares da Silva</w:t>
      </w:r>
      <w:r w:rsidRPr="00F12CB6">
        <w:rPr>
          <w:rFonts w:ascii="Arial" w:hAnsi="Arial" w:cs="Arial"/>
          <w:b w:val="0"/>
          <w:bCs/>
          <w:szCs w:val="24"/>
          <w:u w:val="none"/>
        </w:rPr>
        <w:t xml:space="preserve">  </w:t>
      </w:r>
    </w:p>
    <w:p w14:paraId="2425C9E0" w14:textId="77777777" w:rsidR="002A1C0F" w:rsidRPr="00F12CB6" w:rsidRDefault="000D4D7B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F12CB6">
        <w:rPr>
          <w:rFonts w:ascii="Arial" w:hAnsi="Arial" w:cs="Arial"/>
          <w:b w:val="0"/>
          <w:bCs/>
          <w:szCs w:val="24"/>
          <w:u w:val="none"/>
        </w:rPr>
        <w:t>Presidente</w:t>
      </w:r>
    </w:p>
    <w:p w14:paraId="1C45A6C5" w14:textId="77777777" w:rsidR="002A1C0F" w:rsidRPr="00F12CB6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35802986" w14:textId="4B796FA6" w:rsidR="002A1C0F" w:rsidRPr="00F12CB6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237BB6DF" w14:textId="77777777" w:rsidR="002A1C0F" w:rsidRPr="00F12CB6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0A5F0688" w14:textId="77777777" w:rsidR="002A1C0F" w:rsidRPr="00F12CB6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F12CB6">
        <w:rPr>
          <w:rFonts w:ascii="Arial" w:hAnsi="Arial" w:cs="Arial"/>
          <w:b w:val="0"/>
          <w:bCs/>
          <w:szCs w:val="24"/>
          <w:u w:val="none"/>
        </w:rPr>
        <w:t>Verª. Andrea Cristina de Oliveira</w:t>
      </w:r>
    </w:p>
    <w:p w14:paraId="48460C9E" w14:textId="4398797C" w:rsidR="000D4D7B" w:rsidRPr="00F12CB6" w:rsidRDefault="002A1C0F" w:rsidP="006D1B71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F12CB6">
        <w:rPr>
          <w:rFonts w:ascii="Arial" w:hAnsi="Arial" w:cs="Arial"/>
          <w:b w:val="0"/>
          <w:bCs/>
          <w:szCs w:val="24"/>
          <w:u w:val="none"/>
        </w:rPr>
        <w:t>Secretária</w:t>
      </w:r>
      <w:r w:rsidR="00A04263" w:rsidRPr="00F12CB6">
        <w:rPr>
          <w:rFonts w:ascii="Arial" w:hAnsi="Arial" w:cs="Arial"/>
          <w:b w:val="0"/>
          <w:bCs/>
          <w:szCs w:val="24"/>
          <w:u w:val="none"/>
        </w:rPr>
        <w:t xml:space="preserve">       </w:t>
      </w:r>
    </w:p>
    <w:sectPr w:rsidR="000D4D7B" w:rsidRPr="00F12CB6" w:rsidSect="006D1B71">
      <w:headerReference w:type="default" r:id="rId7"/>
      <w:pgSz w:w="11907" w:h="16839" w:code="9"/>
      <w:pgMar w:top="2381" w:right="1418" w:bottom="1474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EC183" w14:textId="77777777" w:rsidR="0015148C" w:rsidRDefault="0015148C">
      <w:r>
        <w:separator/>
      </w:r>
    </w:p>
  </w:endnote>
  <w:endnote w:type="continuationSeparator" w:id="0">
    <w:p w14:paraId="3584E730" w14:textId="77777777" w:rsidR="0015148C" w:rsidRDefault="001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B85AD" w14:textId="77777777" w:rsidR="0015148C" w:rsidRDefault="0015148C">
      <w:r>
        <w:separator/>
      </w:r>
    </w:p>
  </w:footnote>
  <w:footnote w:type="continuationSeparator" w:id="0">
    <w:p w14:paraId="354434A1" w14:textId="77777777" w:rsidR="0015148C" w:rsidRDefault="0015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98876"/>
      <w:docPartObj>
        <w:docPartGallery w:val="Page Numbers (Top of Page)"/>
        <w:docPartUnique/>
      </w:docPartObj>
    </w:sdtPr>
    <w:sdtEndPr/>
    <w:sdtContent>
      <w:p w14:paraId="6E98833B" w14:textId="77777777" w:rsidR="00401EE6" w:rsidRDefault="00DB351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EF5E00" w14:textId="77777777" w:rsidR="00401EE6" w:rsidRDefault="00151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7B"/>
    <w:rsid w:val="00010C96"/>
    <w:rsid w:val="000D4D7B"/>
    <w:rsid w:val="0010426C"/>
    <w:rsid w:val="001403BF"/>
    <w:rsid w:val="0015148C"/>
    <w:rsid w:val="001F6FCF"/>
    <w:rsid w:val="00223251"/>
    <w:rsid w:val="002377DE"/>
    <w:rsid w:val="002A1C0F"/>
    <w:rsid w:val="00392616"/>
    <w:rsid w:val="003F3925"/>
    <w:rsid w:val="004461B8"/>
    <w:rsid w:val="0045074B"/>
    <w:rsid w:val="00461BA5"/>
    <w:rsid w:val="004C288F"/>
    <w:rsid w:val="0051300E"/>
    <w:rsid w:val="005319F9"/>
    <w:rsid w:val="00552095"/>
    <w:rsid w:val="005D59B3"/>
    <w:rsid w:val="006A526C"/>
    <w:rsid w:val="006D1B71"/>
    <w:rsid w:val="00762248"/>
    <w:rsid w:val="007F6147"/>
    <w:rsid w:val="008251F2"/>
    <w:rsid w:val="008D3365"/>
    <w:rsid w:val="008E5604"/>
    <w:rsid w:val="009B7D69"/>
    <w:rsid w:val="00A04263"/>
    <w:rsid w:val="00AC2254"/>
    <w:rsid w:val="00D41463"/>
    <w:rsid w:val="00DB3511"/>
    <w:rsid w:val="00DD1864"/>
    <w:rsid w:val="00E05247"/>
    <w:rsid w:val="00E319C1"/>
    <w:rsid w:val="00E71E0E"/>
    <w:rsid w:val="00F12CB6"/>
    <w:rsid w:val="00F52F72"/>
    <w:rsid w:val="00F5455E"/>
    <w:rsid w:val="00F71748"/>
    <w:rsid w:val="00F765C8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2CF3"/>
  <w15:docId w15:val="{410D77F1-92E4-4335-B2A6-732AC227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D4D7B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4D7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0D4D7B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0D4D7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4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51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F5455E"/>
    <w:pPr>
      <w:tabs>
        <w:tab w:val="center" w:pos="4419"/>
        <w:tab w:val="right" w:pos="8838"/>
      </w:tabs>
    </w:pPr>
    <w:rPr>
      <w:rFonts w:eastAsia="MS Mincho"/>
      <w:sz w:val="20"/>
      <w:szCs w:val="20"/>
    </w:rPr>
  </w:style>
  <w:style w:type="character" w:customStyle="1" w:styleId="RodapChar">
    <w:name w:val="Rodapé Char"/>
    <w:basedOn w:val="Fontepargpadro"/>
    <w:link w:val="Rodap"/>
    <w:rsid w:val="00F5455E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5455E"/>
    <w:pPr>
      <w:jc w:val="both"/>
    </w:pPr>
    <w:rPr>
      <w:rFonts w:ascii="Lucida Sans" w:hAnsi="Lucida Sans"/>
      <w:szCs w:val="20"/>
    </w:rPr>
  </w:style>
  <w:style w:type="character" w:customStyle="1" w:styleId="SubttuloChar">
    <w:name w:val="Subtítulo Char"/>
    <w:basedOn w:val="Fontepargpadro"/>
    <w:link w:val="Subttulo"/>
    <w:rsid w:val="00F5455E"/>
    <w:rPr>
      <w:rFonts w:ascii="Lucida Sans" w:eastAsia="Times New Roman" w:hAnsi="Lucida Sans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6FCF"/>
    <w:rPr>
      <w:rFonts w:eastAsiaTheme="minorHAns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Recepção</cp:lastModifiedBy>
  <cp:revision>5</cp:revision>
  <cp:lastPrinted>2023-02-06T12:43:00Z</cp:lastPrinted>
  <dcterms:created xsi:type="dcterms:W3CDTF">2024-01-24T14:09:00Z</dcterms:created>
  <dcterms:modified xsi:type="dcterms:W3CDTF">2024-01-29T11:45:00Z</dcterms:modified>
</cp:coreProperties>
</file>